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335" w:rsidRPr="00DC2D59" w:rsidRDefault="00DC2D59" w:rsidP="00DC2D5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DC2D59">
        <w:rPr>
          <w:rFonts w:ascii="Times New Roman" w:hAnsi="Times New Roman" w:cs="Times New Roman"/>
          <w:b/>
          <w:sz w:val="28"/>
          <w:szCs w:val="28"/>
        </w:rPr>
        <w:t>Лекция 15. Выбор способа подготовки.</w:t>
      </w:r>
    </w:p>
    <w:bookmarkEnd w:id="0"/>
    <w:p w:rsidR="00DC2D59" w:rsidRDefault="00DC2D59" w:rsidP="00DC2D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C2D59" w:rsidRPr="00352ACF" w:rsidRDefault="00DC2D59" w:rsidP="00DC2D59">
      <w:pPr>
        <w:spacing w:after="0" w:line="238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На выбор способа подготовки влияют следующие факторы: </w:t>
      </w:r>
    </w:p>
    <w:p w:rsidR="00DC2D59" w:rsidRPr="00352ACF" w:rsidRDefault="00DC2D59" w:rsidP="00DC2D59">
      <w:pPr>
        <w:spacing w:after="0" w:line="238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– горно-геологические условия залегания рудного тела: угол падения, мощность, устойчивость руды и вмещающих пород, глубина залегания, геологические нарушения, </w:t>
      </w:r>
      <w:proofErr w:type="spellStart"/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>водообильность</w:t>
      </w:r>
      <w:proofErr w:type="spellEnd"/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; </w:t>
      </w:r>
    </w:p>
    <w:p w:rsidR="00DC2D59" w:rsidRPr="00352ACF" w:rsidRDefault="00DC2D59" w:rsidP="00DC2D59">
      <w:pPr>
        <w:spacing w:after="0" w:line="238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– </w:t>
      </w:r>
      <w:proofErr w:type="gramStart"/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>горно-технические</w:t>
      </w:r>
      <w:proofErr w:type="gramEnd"/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и экономические условия разработки: заданная производительность рудника, срок эксплуатации этажа или панели, условия вентиляции, ценность руды, применяемая система разработки, схема выпуска руды, склонность руды к возгораемости. </w:t>
      </w:r>
    </w:p>
    <w:p w:rsidR="00DC2D59" w:rsidRPr="00352ACF" w:rsidRDefault="00DC2D59" w:rsidP="00DC2D59">
      <w:pPr>
        <w:spacing w:after="0" w:line="238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После определения способа подготовки приступают к выбору схемы расположения подготовительных выработок основного горизонта. Возможные схемы расположения выработок основного горизонта намечаются в каждом конкретном случае в зависимости от </w:t>
      </w:r>
      <w:proofErr w:type="spellStart"/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>горногеологических</w:t>
      </w:r>
      <w:proofErr w:type="spellEnd"/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и горнотехнических условий разработки месторождения. </w:t>
      </w:r>
    </w:p>
    <w:p w:rsidR="00DC2D59" w:rsidRPr="00352ACF" w:rsidRDefault="00DC2D59" w:rsidP="00DC2D59">
      <w:pPr>
        <w:spacing w:after="0" w:line="238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Основными требованиями при этом являются: </w:t>
      </w:r>
    </w:p>
    <w:p w:rsidR="00DC2D59" w:rsidRPr="00352ACF" w:rsidRDefault="00DC2D59" w:rsidP="00DC2D59">
      <w:pPr>
        <w:spacing w:after="0" w:line="238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– безопасность работ при погрузке и транспортировании руды, обеспечение надлежащего проветривания очистных выработок, возможность выполнения профилактических мероприятий, а при необходимости и изоляции пожарного участка при разработке руд, склонных к самовозгоранию; </w:t>
      </w:r>
    </w:p>
    <w:p w:rsidR="00DC2D59" w:rsidRPr="00352ACF" w:rsidRDefault="00DC2D59" w:rsidP="00DC2D59">
      <w:pPr>
        <w:spacing w:after="0" w:line="238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– своевременная подготовка запасов руды к очистной выемке, обеспечение необходимого резерва подготовленных и готовых к выемке запасов руды; </w:t>
      </w:r>
    </w:p>
    <w:p w:rsidR="00DC2D59" w:rsidRPr="00352ACF" w:rsidRDefault="00DC2D59" w:rsidP="00DC2D59">
      <w:pPr>
        <w:spacing w:after="0" w:line="238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– обеспечение заданной производительности рудника, возможность применения и эффективного использования нового оборудования для погрузки и транспортирования руды; </w:t>
      </w:r>
    </w:p>
    <w:p w:rsidR="00DC2D59" w:rsidRPr="00352ACF" w:rsidRDefault="00DC2D59" w:rsidP="00DC2D59">
      <w:pPr>
        <w:spacing w:after="0" w:line="238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– минимальный объем и минимальная стоимость проведения и поддержания подготовительных выработок; </w:t>
      </w:r>
    </w:p>
    <w:p w:rsidR="00DC2D59" w:rsidRPr="00352ACF" w:rsidRDefault="00DC2D59" w:rsidP="00DC2D59">
      <w:pPr>
        <w:spacing w:after="0" w:line="238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– минимальные запасы руды в целиках около подготовительных выработок; </w:t>
      </w:r>
    </w:p>
    <w:p w:rsidR="00DC2D59" w:rsidRDefault="00DC2D59" w:rsidP="00DC2D59">
      <w:pPr>
        <w:spacing w:after="0" w:line="238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– обеспечение попутной разведки и осушения месторождения. </w:t>
      </w:r>
    </w:p>
    <w:p w:rsidR="00DC2D59" w:rsidRDefault="00DC2D59" w:rsidP="00DC2D59">
      <w:pPr>
        <w:spacing w:after="0" w:line="238" w:lineRule="auto"/>
        <w:ind w:firstLine="542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>Из приведенных требований первые 3 являются обязательными, остальные находятся в противоречии друг с другом, и поэтому из них удовлетворяются лишь те требования, которые в данных конкретных условиях имеют наиболее важное значение.</w:t>
      </w:r>
    </w:p>
    <w:p w:rsidR="00DC2D59" w:rsidRPr="00352ACF" w:rsidRDefault="00DC2D59" w:rsidP="00DC2D59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352ACF">
        <w:rPr>
          <w:rFonts w:ascii="Times New Roman" w:eastAsia="Times New Roman" w:hAnsi="Times New Roman" w:cs="Arial"/>
          <w:b/>
          <w:i/>
          <w:sz w:val="28"/>
          <w:szCs w:val="20"/>
          <w:lang w:eastAsia="ru-RU"/>
        </w:rPr>
        <w:t xml:space="preserve">Метод вариантов </w:t>
      </w:r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>применяется в случаях,</w:t>
      </w:r>
      <w:r w:rsidRPr="00352ACF">
        <w:rPr>
          <w:rFonts w:ascii="Times New Roman" w:eastAsia="Times New Roman" w:hAnsi="Times New Roman" w:cs="Arial"/>
          <w:b/>
          <w:i/>
          <w:sz w:val="28"/>
          <w:szCs w:val="20"/>
          <w:lang w:eastAsia="ru-RU"/>
        </w:rPr>
        <w:t xml:space="preserve"> </w:t>
      </w:r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>когда можно применить</w:t>
      </w:r>
      <w:r w:rsidRPr="00352ACF">
        <w:rPr>
          <w:rFonts w:ascii="Times New Roman" w:eastAsia="Times New Roman" w:hAnsi="Times New Roman" w:cs="Arial"/>
          <w:b/>
          <w:i/>
          <w:sz w:val="28"/>
          <w:szCs w:val="20"/>
          <w:lang w:eastAsia="ru-RU"/>
        </w:rPr>
        <w:t xml:space="preserve"> </w:t>
      </w:r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>несколько способов подготовки. По каждому варианту определяется сумма затрат на 1 т добычи, зависящих от рассматриваемого способа.</w:t>
      </w:r>
    </w:p>
    <w:p w:rsidR="00DC2D59" w:rsidRPr="00352ACF" w:rsidRDefault="00DC2D59" w:rsidP="00DC2D59">
      <w:pPr>
        <w:tabs>
          <w:tab w:val="left" w:pos="1037"/>
        </w:tabs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352ACF">
        <w:rPr>
          <w:rFonts w:ascii="Times New Roman" w:eastAsia="Times New Roman" w:hAnsi="Times New Roman" w:cs="Arial"/>
          <w:sz w:val="28"/>
          <w:szCs w:val="20"/>
          <w:lang w:eastAsia="ru-RU"/>
        </w:rPr>
        <w:t>В суммарные затраты входят стоимости проведения выработок, поддержания выработок, подземной откатки, вентиляции подземных работ, осушения месторождения, возврата затрат на проведение штреков или ортов в рудном теле от реализации добытой руды.</w:t>
      </w:r>
    </w:p>
    <w:p w:rsidR="00DC2D59" w:rsidRPr="00352ACF" w:rsidRDefault="00DC2D59" w:rsidP="00DC2D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Удельное значение суммарных затрат на 1 т добычи:</w:t>
      </w:r>
    </w:p>
    <w:p w:rsidR="00DC2D59" w:rsidRPr="00352ACF" w:rsidRDefault="00DC2D59" w:rsidP="00DC2D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2D59" w:rsidRPr="00352ACF" w:rsidRDefault="00DC2D59" w:rsidP="00DC2D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2AC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9DE3974" wp14:editId="7D4ED21B">
            <wp:extent cx="3495675" cy="295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2D59" w:rsidRPr="00352ACF" w:rsidRDefault="00DC2D59" w:rsidP="00DC2D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2D59" w:rsidRPr="00352ACF" w:rsidRDefault="00DC2D59" w:rsidP="00DC2D5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spellStart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>Q</w:t>
      </w:r>
      <w:r w:rsidRPr="00352AC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proofErr w:type="spellEnd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стоимость проведения выработок;</w:t>
      </w:r>
    </w:p>
    <w:p w:rsidR="00DC2D59" w:rsidRPr="00352ACF" w:rsidRDefault="00DC2D59" w:rsidP="00DC2D5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>Q</w:t>
      </w:r>
      <w:r w:rsidRPr="00352AC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под</w:t>
      </w:r>
      <w:proofErr w:type="spellEnd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стоимость поддержания выработок; </w:t>
      </w:r>
    </w:p>
    <w:p w:rsidR="00DC2D59" w:rsidRPr="00352ACF" w:rsidRDefault="00DC2D59" w:rsidP="00DC2D5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>Q</w:t>
      </w:r>
      <w:r w:rsidRPr="00352AC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отк</w:t>
      </w:r>
      <w:proofErr w:type="spellEnd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стоимость откатки руды;</w:t>
      </w:r>
    </w:p>
    <w:p w:rsidR="00DC2D59" w:rsidRPr="00352ACF" w:rsidRDefault="00DC2D59" w:rsidP="00DC2D5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>Q</w:t>
      </w:r>
      <w:r w:rsidRPr="00352AC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proofErr w:type="spellEnd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стоимость вентиляции;</w:t>
      </w:r>
    </w:p>
    <w:p w:rsidR="00DC2D59" w:rsidRPr="00352ACF" w:rsidRDefault="00DC2D59" w:rsidP="00DC2D5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>Q</w:t>
      </w:r>
      <w:proofErr w:type="gramStart"/>
      <w:r w:rsidRPr="00352AC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ос</w:t>
      </w:r>
      <w:proofErr w:type="spellEnd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</w:t>
      </w:r>
      <w:proofErr w:type="gramEnd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стоимость осушения месторождения;</w:t>
      </w:r>
    </w:p>
    <w:p w:rsidR="00DC2D59" w:rsidRPr="00352ACF" w:rsidRDefault="00DC2D59" w:rsidP="00DC2D5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>Q</w:t>
      </w:r>
      <w:proofErr w:type="gramStart"/>
      <w:r w:rsidRPr="00352AC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возвр</w:t>
      </w:r>
      <w:proofErr w:type="spellEnd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</w:t>
      </w:r>
      <w:proofErr w:type="gramEnd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стоимость возврата от реализации добычи руды;</w:t>
      </w:r>
    </w:p>
    <w:p w:rsidR="00DC2D59" w:rsidRPr="00352ACF" w:rsidRDefault="00DC2D59" w:rsidP="00DC2D5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- запас этажа, </w:t>
      </w:r>
    </w:p>
    <w:p w:rsidR="00DC2D59" w:rsidRPr="00352ACF" w:rsidRDefault="00DC2D59" w:rsidP="00DC2D5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2AC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коэффициент извлечения запасов руды;</w:t>
      </w:r>
    </w:p>
    <w:p w:rsidR="00DC2D59" w:rsidRPr="00352ACF" w:rsidRDefault="00DC2D59" w:rsidP="00DC2D59">
      <w:pPr>
        <w:tabs>
          <w:tab w:val="left" w:pos="26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page35"/>
      <w:bookmarkEnd w:id="1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 – коэффициент </w:t>
      </w:r>
      <w:proofErr w:type="gramStart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разубоживания  руды</w:t>
      </w:r>
      <w:proofErr w:type="gramEnd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C2D59" w:rsidRPr="00352ACF" w:rsidRDefault="00DC2D59" w:rsidP="00DC2D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Способы подготовки с разницей удельного значения q в 10-15% считаются экономически равноценными.</w:t>
      </w:r>
    </w:p>
    <w:p w:rsidR="00DC2D59" w:rsidRPr="00352ACF" w:rsidRDefault="00DC2D59" w:rsidP="00DC2D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Выбранный по экономическим преимуществам способ подготовки должен быть проверен на обеспечение надлежащего опережения подготовки по отношению очистной выемки при заданной годовой производительности горизонта.</w:t>
      </w:r>
    </w:p>
    <w:p w:rsidR="00DC2D59" w:rsidRPr="00352ACF" w:rsidRDefault="00DC2D59" w:rsidP="00DC2D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Необходимый срок подготовки горизонта зависит от интенсивности разработки этажа.</w:t>
      </w:r>
    </w:p>
    <w:p w:rsidR="00DC2D59" w:rsidRPr="00352ACF" w:rsidRDefault="00DC2D59" w:rsidP="00DC2D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критерия сравнения объемов горно-подготовительных работ при различных системах разработки используют объем или длину горно-подготовительных выработок, отнесенных к 1 тыс. т подготовленных запасов:</w:t>
      </w:r>
    </w:p>
    <w:p w:rsidR="00DC2D59" w:rsidRPr="00352ACF" w:rsidRDefault="00DC2D59" w:rsidP="00DC2D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2D59" w:rsidRPr="00352ACF" w:rsidRDefault="00DC2D59" w:rsidP="00DC2D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2AC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DF5423" wp14:editId="39ABA625">
            <wp:extent cx="2326005" cy="3143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786" cy="314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2D59" w:rsidRPr="00352ACF" w:rsidRDefault="00DC2D59" w:rsidP="00DC2D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2D59" w:rsidRPr="00352ACF" w:rsidRDefault="00DC2D59" w:rsidP="00DC2D5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d, d</w:t>
      </w:r>
      <w:r w:rsidRPr="00352AC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объем или длина горно-подготовительных выработок на одну тыс. т подготовленных запасов, м3/1000 т или м/1000 т;</w:t>
      </w:r>
    </w:p>
    <w:p w:rsidR="00DC2D59" w:rsidRPr="00352ACF" w:rsidRDefault="00DC2D59" w:rsidP="00DC2D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352AC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proofErr w:type="spellEnd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 </w:t>
      </w:r>
      <w:r w:rsidRPr="00352AC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</w:t>
      </w:r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объем или протяженность горно-подготовительных выработок, м3 или м;</w:t>
      </w:r>
    </w:p>
    <w:p w:rsidR="00DC2D59" w:rsidRPr="00352ACF" w:rsidRDefault="00DC2D59" w:rsidP="00DC2D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352AC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</w:t>
      </w:r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</w:t>
      </w:r>
      <w:proofErr w:type="gramEnd"/>
      <w:r w:rsidRPr="00352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запасы руды, подготовленные к выемке, тыс. т.</w:t>
      </w:r>
    </w:p>
    <w:p w:rsidR="00DC2D59" w:rsidRDefault="00DC2D59" w:rsidP="00DC2D5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2D59" w:rsidRPr="00DC2D59" w:rsidRDefault="00DC2D59" w:rsidP="00DC2D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DC2D59" w:rsidRPr="00DC2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D59"/>
    <w:rsid w:val="00A44335"/>
    <w:rsid w:val="00DC2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ACC07"/>
  <w15:chartTrackingRefBased/>
  <w15:docId w15:val="{13447814-833D-4B87-994A-871A1A0F3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534</Words>
  <Characters>3049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2020-01-31T09:21:00Z</dcterms:created>
  <dcterms:modified xsi:type="dcterms:W3CDTF">2020-01-31T09:22:00Z</dcterms:modified>
</cp:coreProperties>
</file>